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page" w:tblpX="932" w:tblpY="80"/>
        <w:tblW w:w="969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79"/>
        <w:gridCol w:w="2269"/>
        <w:gridCol w:w="1837"/>
        <w:gridCol w:w="3011"/>
      </w:tblGrid>
      <w:tr w:rsidR="006878AF" w:rsidRPr="009A1893" w:rsidTr="00ED2E1F">
        <w:trPr>
          <w:trHeight w:val="275"/>
        </w:trPr>
        <w:tc>
          <w:tcPr>
            <w:tcW w:w="9696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78AF" w:rsidRPr="009A1893" w:rsidRDefault="006878AF" w:rsidP="00ED2E1F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Componente Curricular:  Exclusivo de curso ( X )         Eixo Comum (  )                 Eixo Universal (  )</w:t>
            </w:r>
          </w:p>
        </w:tc>
      </w:tr>
      <w:tr w:rsidR="006878AF" w:rsidRPr="009A1893" w:rsidTr="00ED2E1F">
        <w:trPr>
          <w:trHeight w:val="372"/>
        </w:trPr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78AF" w:rsidRPr="009A1893" w:rsidRDefault="006878AF" w:rsidP="00ED2E1F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Curso:  PUBLICIDADE E PROPAGANDA - MKT E CRIAÇÃO</w:t>
            </w:r>
          </w:p>
        </w:tc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78AF" w:rsidRPr="009A1893" w:rsidRDefault="006878AF" w:rsidP="00ED2E1F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Núcleo Temático: CONHECIMENTOS ESSENCIAIS</w:t>
            </w:r>
          </w:p>
        </w:tc>
      </w:tr>
      <w:tr w:rsidR="006878AF" w:rsidRPr="009A1893" w:rsidTr="00ED2E1F">
        <w:trPr>
          <w:trHeight w:val="790"/>
        </w:trPr>
        <w:tc>
          <w:tcPr>
            <w:tcW w:w="668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78AF" w:rsidRPr="009A1893" w:rsidRDefault="006878AF" w:rsidP="00ED2E1F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Nome do Componente Curricular:</w:t>
            </w:r>
          </w:p>
          <w:p w:rsidR="006878AF" w:rsidRPr="009A1893" w:rsidRDefault="006878AF" w:rsidP="00ED2E1F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Fonts w:ascii="Calibri" w:hAnsi="Calibri"/>
                <w:sz w:val="24"/>
                <w:szCs w:val="24"/>
              </w:rPr>
              <w:t xml:space="preserve">IDENTIDADE E </w:t>
            </w:r>
            <w:r>
              <w:rPr>
                <w:rFonts w:ascii="Calibri" w:hAnsi="Calibri"/>
                <w:sz w:val="24"/>
                <w:szCs w:val="24"/>
              </w:rPr>
              <w:t>CULTURAS CONTEMPORÂNEAS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78AF" w:rsidRPr="009A1893" w:rsidRDefault="006878AF" w:rsidP="00ED2E1F">
            <w:pPr>
              <w:spacing w:line="360" w:lineRule="auto"/>
              <w:jc w:val="both"/>
              <w:rPr>
                <w:rStyle w:val="Nmerodepgina"/>
                <w:rFonts w:ascii="Calibri" w:eastAsia="Calibri" w:hAnsi="Calibri" w:cs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Código do Componente Curricular:</w:t>
            </w:r>
          </w:p>
          <w:p w:rsidR="006878AF" w:rsidRPr="009A1893" w:rsidRDefault="006878AF" w:rsidP="00ED2E1F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6878AF" w:rsidRPr="009A1893" w:rsidTr="00ED2E1F">
        <w:trPr>
          <w:trHeight w:val="530"/>
        </w:trPr>
        <w:tc>
          <w:tcPr>
            <w:tcW w:w="2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78AF" w:rsidRDefault="006878AF" w:rsidP="00ED2E1F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 xml:space="preserve">Carga horária: </w:t>
            </w:r>
          </w:p>
          <w:p w:rsidR="006878AF" w:rsidRPr="009A1893" w:rsidRDefault="006878AF" w:rsidP="00ED2E1F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>
              <w:rPr>
                <w:rStyle w:val="Nmerodepgina"/>
                <w:rFonts w:ascii="Calibri" w:hAnsi="Calibri"/>
                <w:sz w:val="24"/>
                <w:szCs w:val="24"/>
              </w:rPr>
              <w:t>2 horas aula</w:t>
            </w:r>
          </w:p>
          <w:p w:rsidR="006878AF" w:rsidRPr="009A1893" w:rsidRDefault="006878AF" w:rsidP="00ED2E1F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32h/ 38ha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78AF" w:rsidRPr="00611133" w:rsidRDefault="006878AF" w:rsidP="00ED2E1F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pt-BR"/>
              </w:rPr>
            </w:pPr>
            <w:proofErr w:type="gramStart"/>
            <w:r>
              <w:rPr>
                <w:rFonts w:ascii="Calibri" w:hAnsi="Calibri"/>
                <w:sz w:val="24"/>
                <w:szCs w:val="24"/>
                <w:lang w:val="pt-BR"/>
              </w:rPr>
              <w:t>(  X</w:t>
            </w:r>
            <w:proofErr w:type="gramEnd"/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 xml:space="preserve"> ) Sala de aula</w:t>
            </w:r>
          </w:p>
          <w:p w:rsidR="006878AF" w:rsidRPr="00611133" w:rsidRDefault="006878AF" w:rsidP="00ED2E1F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pt-BR"/>
              </w:rPr>
            </w:pPr>
            <w:proofErr w:type="gramStart"/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 xml:space="preserve">(  </w:t>
            </w:r>
            <w:proofErr w:type="gramEnd"/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 xml:space="preserve">  ) Laboratório</w:t>
            </w:r>
          </w:p>
          <w:p w:rsidR="006878AF" w:rsidRPr="009A1893" w:rsidRDefault="006878AF" w:rsidP="00ED2E1F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proofErr w:type="gramStart"/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 xml:space="preserve">(  </w:t>
            </w:r>
            <w:proofErr w:type="gramEnd"/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 xml:space="preserve">  ) </w:t>
            </w:r>
            <w:proofErr w:type="spellStart"/>
            <w:r w:rsidRPr="00611133">
              <w:rPr>
                <w:rFonts w:ascii="Calibri" w:hAnsi="Calibri"/>
                <w:sz w:val="24"/>
                <w:szCs w:val="24"/>
                <w:lang w:val="pt-BR"/>
              </w:rPr>
              <w:t>EaD</w:t>
            </w:r>
            <w:proofErr w:type="spellEnd"/>
          </w:p>
        </w:tc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78AF" w:rsidRPr="009A1893" w:rsidRDefault="006878AF" w:rsidP="00ED2E1F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 xml:space="preserve">Etapa: 4 </w:t>
            </w:r>
          </w:p>
        </w:tc>
      </w:tr>
      <w:tr w:rsidR="006878AF" w:rsidRPr="009A1893" w:rsidTr="00ED2E1F">
        <w:trPr>
          <w:trHeight w:hRule="exact" w:val="8192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78AF" w:rsidRPr="009A1893" w:rsidRDefault="006878AF" w:rsidP="00ED2E1F">
            <w:pPr>
              <w:spacing w:line="360" w:lineRule="auto"/>
              <w:jc w:val="both"/>
              <w:rPr>
                <w:rStyle w:val="Nmerodepgina"/>
                <w:rFonts w:ascii="Calibri" w:hAnsi="Calibri"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sz w:val="24"/>
                <w:szCs w:val="24"/>
              </w:rPr>
              <w:t>Ementa:</w:t>
            </w:r>
          </w:p>
          <w:p w:rsidR="006878AF" w:rsidRDefault="006878AF" w:rsidP="00ED2E1F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pt-BR"/>
              </w:rPr>
            </w:pPr>
            <w:r w:rsidRPr="009A1893">
              <w:rPr>
                <w:rFonts w:ascii="Calibri" w:hAnsi="Calibri"/>
                <w:sz w:val="24"/>
                <w:szCs w:val="24"/>
                <w:lang w:val="pt-BR"/>
              </w:rPr>
              <w:t>Estudo da constituição da identidade cultural contemporânea em relação ao uso das linguagens, da expressão e da representação através dos meios e processos de comunicação. Introdução à Teoria Geral dos Signos e os Estudos Culturais. Análise das estratégias utilizadas pela comunicação publicitária, e da compreensão das variadas camadas de influências emocionais e culturais que agem sobre o ser humano na sociedade.</w:t>
            </w:r>
          </w:p>
          <w:p w:rsidR="006878AF" w:rsidRDefault="006878AF" w:rsidP="00ED2E1F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pt-BR"/>
              </w:rPr>
            </w:pPr>
            <w:r>
              <w:rPr>
                <w:rFonts w:ascii="Calibri" w:hAnsi="Calibri"/>
                <w:sz w:val="24"/>
                <w:szCs w:val="24"/>
                <w:lang w:val="pt-BR"/>
              </w:rPr>
              <w:t>Conteúdo Programático:</w:t>
            </w:r>
          </w:p>
          <w:p w:rsidR="006878AF" w:rsidRPr="001A6785" w:rsidRDefault="006878AF" w:rsidP="00ED2E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/>
              <w:rPr>
                <w:rFonts w:ascii="Calibri" w:hAnsi="Calibri" w:cs="Times New Roman"/>
                <w:sz w:val="24"/>
                <w:szCs w:val="24"/>
              </w:rPr>
            </w:pPr>
            <w:r w:rsidRPr="001A6785">
              <w:rPr>
                <w:rFonts w:ascii="Calibri" w:hAnsi="Calibri" w:cs="Times New Roman"/>
                <w:sz w:val="24"/>
                <w:szCs w:val="24"/>
              </w:rPr>
              <w:t>Cultura, identidade e Comunicação</w:t>
            </w:r>
          </w:p>
          <w:p w:rsidR="006878AF" w:rsidRPr="001A6785" w:rsidRDefault="006878AF" w:rsidP="00ED2E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/>
              <w:rPr>
                <w:rFonts w:ascii="Calibri" w:hAnsi="Calibri" w:cs="Times New Roman"/>
                <w:sz w:val="24"/>
                <w:szCs w:val="24"/>
              </w:rPr>
            </w:pPr>
            <w:r w:rsidRPr="001A6785">
              <w:rPr>
                <w:rFonts w:ascii="Calibri" w:hAnsi="Calibri" w:cs="Times New Roman"/>
                <w:sz w:val="24"/>
                <w:szCs w:val="24"/>
              </w:rPr>
              <w:t>O conceito de cultura, sua importância, abrangência e limites</w:t>
            </w:r>
          </w:p>
          <w:p w:rsidR="006878AF" w:rsidRPr="001A6785" w:rsidRDefault="006878AF" w:rsidP="00ED2E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/>
              <w:rPr>
                <w:rFonts w:ascii="Calibri" w:hAnsi="Calibri" w:cs="Times New Roman"/>
                <w:sz w:val="24"/>
                <w:szCs w:val="24"/>
              </w:rPr>
            </w:pPr>
            <w:r w:rsidRPr="001A6785">
              <w:rPr>
                <w:rFonts w:ascii="Calibri" w:hAnsi="Calibri" w:cs="Times New Roman"/>
                <w:sz w:val="24"/>
                <w:szCs w:val="24"/>
              </w:rPr>
              <w:t xml:space="preserve">A cultura e significado </w:t>
            </w:r>
          </w:p>
          <w:p w:rsidR="006878AF" w:rsidRPr="001A6785" w:rsidRDefault="006878AF" w:rsidP="00ED2E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/>
              <w:rPr>
                <w:rFonts w:ascii="Calibri" w:hAnsi="Calibri" w:cs="Times New Roman"/>
                <w:sz w:val="24"/>
                <w:szCs w:val="24"/>
              </w:rPr>
            </w:pPr>
            <w:r w:rsidRPr="001A6785">
              <w:rPr>
                <w:rFonts w:ascii="Calibri" w:hAnsi="Calibri" w:cs="Times New Roman"/>
                <w:sz w:val="24"/>
                <w:szCs w:val="24"/>
              </w:rPr>
              <w:t>Cultura Global e Local</w:t>
            </w:r>
          </w:p>
          <w:p w:rsidR="006878AF" w:rsidRPr="001A6785" w:rsidRDefault="006878AF" w:rsidP="00ED2E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/>
              <w:rPr>
                <w:rFonts w:ascii="Calibri" w:hAnsi="Calibri" w:cs="Times New Roman"/>
                <w:sz w:val="24"/>
                <w:szCs w:val="24"/>
              </w:rPr>
            </w:pPr>
            <w:r w:rsidRPr="001A6785">
              <w:rPr>
                <w:rFonts w:ascii="Calibri" w:hAnsi="Calibri" w:cs="Times New Roman"/>
                <w:sz w:val="24"/>
                <w:szCs w:val="24"/>
              </w:rPr>
              <w:t>Cultura Híbrida</w:t>
            </w:r>
          </w:p>
          <w:p w:rsidR="006878AF" w:rsidRPr="001A6785" w:rsidRDefault="006878AF" w:rsidP="00ED2E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/>
              <w:rPr>
                <w:rFonts w:ascii="Calibri" w:hAnsi="Calibri" w:cs="Times New Roman"/>
                <w:sz w:val="24"/>
                <w:szCs w:val="24"/>
              </w:rPr>
            </w:pPr>
            <w:r w:rsidRPr="001A6785">
              <w:rPr>
                <w:rFonts w:ascii="Calibri" w:hAnsi="Calibri" w:cs="Times New Roman"/>
                <w:sz w:val="24"/>
                <w:szCs w:val="24"/>
              </w:rPr>
              <w:t>O espaço urbano e a identidade das tribos urbanas multiculturalismo</w:t>
            </w:r>
          </w:p>
          <w:p w:rsidR="006878AF" w:rsidRPr="001A6785" w:rsidRDefault="006878AF" w:rsidP="00ED2E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/>
              <w:rPr>
                <w:rFonts w:ascii="Calibri" w:hAnsi="Calibri" w:cs="Times New Roman"/>
                <w:sz w:val="24"/>
                <w:szCs w:val="24"/>
              </w:rPr>
            </w:pPr>
            <w:r w:rsidRPr="001A6785">
              <w:rPr>
                <w:rFonts w:ascii="Calibri" w:hAnsi="Calibri" w:cs="Times New Roman"/>
                <w:sz w:val="24"/>
                <w:szCs w:val="24"/>
              </w:rPr>
              <w:t>Cultura e Consumo Contemporâneo</w:t>
            </w:r>
          </w:p>
          <w:p w:rsidR="006878AF" w:rsidRPr="001A6785" w:rsidRDefault="006878AF" w:rsidP="00ED2E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/>
              <w:rPr>
                <w:rFonts w:ascii="Calibri" w:hAnsi="Calibri" w:cs="Times New Roman"/>
                <w:sz w:val="24"/>
                <w:szCs w:val="24"/>
              </w:rPr>
            </w:pPr>
            <w:r w:rsidRPr="001A6785">
              <w:rPr>
                <w:rFonts w:ascii="Calibri" w:hAnsi="Calibri" w:cs="Times New Roman"/>
                <w:sz w:val="24"/>
                <w:szCs w:val="24"/>
              </w:rPr>
              <w:t>Cultura e Publicidade</w:t>
            </w:r>
          </w:p>
          <w:p w:rsidR="006878AF" w:rsidRPr="001A6785" w:rsidRDefault="006878AF" w:rsidP="00ED2E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/>
              <w:rPr>
                <w:rFonts w:ascii="Calibri" w:hAnsi="Calibri" w:cs="Times New Roman"/>
                <w:sz w:val="24"/>
                <w:szCs w:val="24"/>
              </w:rPr>
            </w:pPr>
            <w:r w:rsidRPr="001A6785">
              <w:rPr>
                <w:rFonts w:ascii="Calibri" w:hAnsi="Calibri" w:cs="Times New Roman"/>
                <w:sz w:val="24"/>
                <w:szCs w:val="24"/>
              </w:rPr>
              <w:t>Conceito de identidade</w:t>
            </w:r>
          </w:p>
          <w:p w:rsidR="006878AF" w:rsidRPr="001A6785" w:rsidRDefault="006878AF" w:rsidP="00ED2E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/>
              <w:rPr>
                <w:rFonts w:ascii="Calibri" w:hAnsi="Calibri" w:cs="Times New Roman"/>
                <w:sz w:val="24"/>
                <w:szCs w:val="24"/>
              </w:rPr>
            </w:pPr>
            <w:r w:rsidRPr="001A6785">
              <w:rPr>
                <w:rFonts w:ascii="Calibri" w:hAnsi="Calibri" w:cs="Times New Roman"/>
                <w:sz w:val="24"/>
                <w:szCs w:val="24"/>
              </w:rPr>
              <w:t>Identidade e cultura e Pós-modernidade</w:t>
            </w:r>
          </w:p>
          <w:p w:rsidR="006878AF" w:rsidRPr="001A6785" w:rsidRDefault="006878AF" w:rsidP="00ED2E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/>
              <w:rPr>
                <w:rFonts w:ascii="Calibri" w:hAnsi="Calibri" w:cs="Times New Roman"/>
                <w:sz w:val="24"/>
                <w:szCs w:val="24"/>
              </w:rPr>
            </w:pPr>
            <w:r w:rsidRPr="001A6785">
              <w:rPr>
                <w:rFonts w:ascii="Calibri" w:hAnsi="Calibri" w:cs="Times New Roman"/>
                <w:sz w:val="24"/>
                <w:szCs w:val="24"/>
              </w:rPr>
              <w:t>Diversidade Cultural</w:t>
            </w:r>
            <w:bookmarkStart w:id="0" w:name="_Hlk493434330"/>
          </w:p>
          <w:p w:rsidR="006878AF" w:rsidRPr="001A6785" w:rsidRDefault="006878AF" w:rsidP="00ED2E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/>
              <w:rPr>
                <w:rFonts w:ascii="Calibri" w:hAnsi="Calibri" w:cs="Times New Roman"/>
                <w:sz w:val="24"/>
                <w:szCs w:val="24"/>
              </w:rPr>
            </w:pPr>
            <w:r w:rsidRPr="001A6785">
              <w:rPr>
                <w:rFonts w:ascii="Calibri" w:hAnsi="Calibri" w:cs="Times New Roman"/>
                <w:sz w:val="24"/>
                <w:szCs w:val="24"/>
              </w:rPr>
              <w:t>Identidade e Representatividade</w:t>
            </w:r>
            <w:bookmarkEnd w:id="0"/>
          </w:p>
          <w:p w:rsidR="006878AF" w:rsidRPr="001A6785" w:rsidRDefault="006878AF" w:rsidP="00ED2E1F">
            <w:pPr>
              <w:spacing w:before="120" w:line="360" w:lineRule="auto"/>
              <w:jc w:val="both"/>
              <w:rPr>
                <w:rFonts w:ascii="Calibri" w:hAnsi="Calibri"/>
                <w:sz w:val="24"/>
                <w:szCs w:val="24"/>
                <w:lang w:val="pt-BR"/>
              </w:rPr>
            </w:pPr>
          </w:p>
          <w:p w:rsidR="006878AF" w:rsidRPr="009A1893" w:rsidRDefault="006878AF" w:rsidP="00ED2E1F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pt-BR"/>
              </w:rPr>
            </w:pPr>
          </w:p>
        </w:tc>
      </w:tr>
      <w:tr w:rsidR="006878AF" w:rsidRPr="009A1893" w:rsidTr="00ED2E1F">
        <w:trPr>
          <w:trHeight w:val="1314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9117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1772"/>
              <w:gridCol w:w="3801"/>
              <w:gridCol w:w="3544"/>
            </w:tblGrid>
            <w:tr w:rsidR="006878AF" w:rsidRPr="008C3D1B" w:rsidTr="00ED2E1F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878AF" w:rsidRPr="008C3D1B" w:rsidRDefault="006878AF" w:rsidP="00ED2E1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8C3D1B">
                    <w:rPr>
                      <w:rStyle w:val="nfaseIntensa1"/>
                      <w:rFonts w:ascii="Arial" w:hAnsi="Arial" w:cs="Arial"/>
                      <w:b/>
                    </w:rPr>
                    <w:lastRenderedPageBreak/>
                    <w:t>Sem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878AF" w:rsidRPr="008C3D1B" w:rsidRDefault="006878AF" w:rsidP="00ED2E1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8C3D1B">
                    <w:rPr>
                      <w:rStyle w:val="nfaseIntensa1"/>
                      <w:rFonts w:ascii="Arial" w:hAnsi="Arial" w:cs="Arial"/>
                      <w:b/>
                    </w:rPr>
                    <w:t>Tópico do conteúdo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8AF" w:rsidRPr="008C3D1B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center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8C3D1B">
                    <w:rPr>
                      <w:rStyle w:val="nfaseIntensa1"/>
                      <w:rFonts w:ascii="Arial" w:hAnsi="Arial" w:cs="Arial"/>
                      <w:b/>
                    </w:rPr>
                    <w:t>Referências Bibliográficas</w:t>
                  </w:r>
                </w:p>
              </w:tc>
            </w:tr>
            <w:tr w:rsidR="006878AF" w:rsidRPr="00125569" w:rsidTr="00ED2E1F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878AF" w:rsidRDefault="006878AF" w:rsidP="00ED2E1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6878AF" w:rsidRPr="00125569" w:rsidRDefault="006878AF" w:rsidP="00ED2E1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878AF" w:rsidRPr="00125569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 w:rsidRPr="00125569">
                    <w:rPr>
                      <w:rStyle w:val="nfaseIntensa1"/>
                      <w:rFonts w:ascii="Arial" w:hAnsi="Arial" w:cs="Arial"/>
                    </w:rPr>
                    <w:t xml:space="preserve"> </w:t>
                  </w:r>
                </w:p>
                <w:p w:rsidR="006878AF" w:rsidRPr="00C4745B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color w:val="FF0000"/>
                    </w:rPr>
                  </w:pPr>
                  <w:r>
                    <w:rPr>
                      <w:rStyle w:val="nfaseIntensa1"/>
                      <w:rFonts w:ascii="Arial" w:hAnsi="Arial" w:cs="Arial"/>
                      <w:color w:val="auto"/>
                    </w:rPr>
                    <w:t xml:space="preserve">Apresentação do programa da disciplina 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8AF" w:rsidRPr="003467B2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color w:val="FF0000"/>
                    </w:rPr>
                  </w:pPr>
                </w:p>
                <w:p w:rsidR="006878AF" w:rsidRPr="00125569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6878AF" w:rsidRPr="00125569" w:rsidTr="00ED2E1F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878AF" w:rsidRDefault="006878AF" w:rsidP="00ED2E1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6878AF" w:rsidRPr="00125569" w:rsidRDefault="006878AF" w:rsidP="00ED2E1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878AF" w:rsidRPr="00C4745B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</w:p>
                <w:p w:rsidR="006878AF" w:rsidRPr="00C4745B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 w:rsidRPr="00C4745B">
                    <w:rPr>
                      <w:rStyle w:val="nfaseIntensa1"/>
                      <w:rFonts w:ascii="Arial" w:hAnsi="Arial" w:cs="Arial"/>
                    </w:rPr>
                    <w:t xml:space="preserve">Conceito de Cultura 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8AF" w:rsidRPr="00C4745B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>
                    <w:rPr>
                      <w:rStyle w:val="nfaseIntensa1"/>
                      <w:rFonts w:ascii="Arial" w:hAnsi="Arial" w:cs="Arial"/>
                    </w:rPr>
                    <w:t xml:space="preserve">GEERTZ, Clifford. </w:t>
                  </w:r>
                  <w:r w:rsidRPr="00C4745B">
                    <w:rPr>
                      <w:rStyle w:val="nfaseIntensa1"/>
                      <w:rFonts w:ascii="Arial" w:hAnsi="Arial" w:cs="Arial"/>
                      <w:i/>
                    </w:rPr>
                    <w:t>A interpretação das culturas.</w:t>
                  </w:r>
                  <w:r w:rsidRPr="00C4745B">
                    <w:rPr>
                      <w:rStyle w:val="nfaseIntensa1"/>
                      <w:rFonts w:ascii="Arial" w:hAnsi="Arial" w:cs="Arial"/>
                    </w:rPr>
                    <w:t>Rio de Janeiro : LTC, 2014</w:t>
                  </w:r>
                </w:p>
              </w:tc>
            </w:tr>
            <w:tr w:rsidR="006878AF" w:rsidRPr="00125569" w:rsidTr="00ED2E1F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878AF" w:rsidRDefault="006878AF" w:rsidP="00ED2E1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6878AF" w:rsidRPr="00125569" w:rsidRDefault="006878AF" w:rsidP="00ED2E1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3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878AF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  <w:p w:rsidR="006878AF" w:rsidRPr="00C4745B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 w:rsidRPr="00C4745B">
                    <w:rPr>
                      <w:rStyle w:val="nfaseIntensa1"/>
                      <w:rFonts w:ascii="Arial" w:hAnsi="Arial" w:cs="Arial"/>
                    </w:rPr>
                    <w:t>Construção da Identidade Nacional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8AF" w:rsidRPr="00125569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C4745B">
                    <w:rPr>
                      <w:rStyle w:val="nfaseIntensa1"/>
                      <w:rFonts w:ascii="Arial" w:hAnsi="Arial" w:cs="Arial"/>
                    </w:rPr>
                    <w:t>ORTIZ, Renato. Cultura Brasileira e identidade nacional. São Paulo: Brasiliense, 2006</w:t>
                  </w:r>
                  <w:r>
                    <w:rPr>
                      <w:rStyle w:val="nfaseIntensa1"/>
                      <w:rFonts w:ascii="Arial" w:hAnsi="Arial" w:cs="Arial"/>
                      <w:b/>
                    </w:rPr>
                    <w:t>.</w:t>
                  </w:r>
                </w:p>
              </w:tc>
            </w:tr>
            <w:tr w:rsidR="006878AF" w:rsidRPr="00125569" w:rsidTr="00ED2E1F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878AF" w:rsidRDefault="006878AF" w:rsidP="00ED2E1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6878AF" w:rsidRPr="00125569" w:rsidRDefault="006878AF" w:rsidP="00ED2E1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4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878AF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  <w:p w:rsidR="006878AF" w:rsidRPr="00715D25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 w:rsidRPr="00715D25">
                    <w:rPr>
                      <w:rStyle w:val="nfaseIntensa1"/>
                      <w:rFonts w:ascii="Arial" w:hAnsi="Arial" w:cs="Arial"/>
                    </w:rPr>
                    <w:t xml:space="preserve">A questão da cor 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8AF" w:rsidRPr="00715D25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 w:rsidRPr="00715D25">
                    <w:rPr>
                      <w:rStyle w:val="nfaseIntensa1"/>
                      <w:rFonts w:ascii="Arial" w:hAnsi="Arial" w:cs="Arial"/>
                    </w:rPr>
                    <w:t xml:space="preserve">Da MATTA. Roberto. </w:t>
                  </w:r>
                  <w:r w:rsidRPr="00715D25">
                    <w:rPr>
                      <w:rStyle w:val="nfaseIntensa1"/>
                      <w:rFonts w:ascii="Arial" w:hAnsi="Arial" w:cs="Arial"/>
                      <w:i/>
                    </w:rPr>
                    <w:t>O que faz o brasil, Brasil</w:t>
                  </w:r>
                  <w:r w:rsidRPr="00715D25">
                    <w:rPr>
                      <w:rStyle w:val="nfaseIntensa1"/>
                      <w:rFonts w:ascii="Arial" w:hAnsi="Arial" w:cs="Arial"/>
                    </w:rPr>
                    <w:t>? Rio de Janeiro: Rocco, 1986</w:t>
                  </w:r>
                  <w:r>
                    <w:rPr>
                      <w:rStyle w:val="nfaseIntensa1"/>
                      <w:rFonts w:ascii="Arial" w:hAnsi="Arial" w:cs="Arial"/>
                    </w:rPr>
                    <w:t>.</w:t>
                  </w:r>
                </w:p>
              </w:tc>
            </w:tr>
            <w:tr w:rsidR="006878AF" w:rsidRPr="00125569" w:rsidTr="00ED2E1F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878AF" w:rsidRDefault="006878AF" w:rsidP="00ED2E1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6878AF" w:rsidRPr="00125569" w:rsidRDefault="006878AF" w:rsidP="00ED2E1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5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878AF" w:rsidRPr="00715D25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 w:rsidRPr="00715D25">
                    <w:rPr>
                      <w:rStyle w:val="nfaseIntensa1"/>
                      <w:rFonts w:ascii="Arial" w:hAnsi="Arial" w:cs="Arial"/>
                    </w:rPr>
                    <w:t>Cultura Global e Local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8AF" w:rsidRPr="00125569" w:rsidRDefault="006878AF" w:rsidP="00ED2E1F">
                  <w:pPr>
                    <w:framePr w:hSpace="180" w:wrap="around" w:vAnchor="text" w:hAnchor="page" w:x="932" w:y="80"/>
                    <w:snapToGrid w:val="0"/>
                    <w:rPr>
                      <w:rFonts w:ascii="Arial" w:hAnsi="Arial" w:cs="Arial"/>
                    </w:rPr>
                  </w:pPr>
                  <w:r w:rsidRPr="00D376E3">
                    <w:rPr>
                      <w:rFonts w:ascii="Arial" w:hAnsi="Arial" w:cs="Arial"/>
                    </w:rPr>
                    <w:t>SILVA, Tomaz Tadeu da</w:t>
                  </w:r>
                  <w:r w:rsidRPr="00D376E3">
                    <w:rPr>
                      <w:rFonts w:ascii="Arial" w:hAnsi="Arial" w:cs="Arial"/>
                      <w:i/>
                    </w:rPr>
                    <w:t>. Identidade e diferença</w:t>
                  </w:r>
                  <w:r w:rsidRPr="00D376E3">
                    <w:rPr>
                      <w:rFonts w:ascii="Arial" w:hAnsi="Arial" w:cs="Arial"/>
                    </w:rPr>
                    <w:t>: a perspectiva dos estudos culturais. Petropolis: Vozes, 2007.</w:t>
                  </w:r>
                </w:p>
              </w:tc>
            </w:tr>
            <w:tr w:rsidR="006878AF" w:rsidRPr="00125569" w:rsidTr="00ED2E1F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878AF" w:rsidRDefault="006878AF" w:rsidP="00ED2E1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6878AF" w:rsidRPr="00125569" w:rsidRDefault="006878AF" w:rsidP="00ED2E1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6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878AF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  <w:p w:rsidR="006878AF" w:rsidRPr="00125569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Style w:val="nfaseIntensa1"/>
                      <w:rFonts w:ascii="Arial" w:hAnsi="Arial" w:cs="Arial"/>
                      <w:b/>
                    </w:rPr>
                    <w:t>1ª Avaliação Intermediária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8AF" w:rsidRPr="00125569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6878AF" w:rsidRPr="00125569" w:rsidTr="00ED2E1F">
              <w:trPr>
                <w:jc w:val="center"/>
              </w:trPr>
              <w:tc>
                <w:tcPr>
                  <w:tcW w:w="177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6878AF" w:rsidRDefault="006878AF" w:rsidP="00ED2E1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6878AF" w:rsidRPr="00125569" w:rsidRDefault="006878AF" w:rsidP="00ED2E1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7</w:t>
                  </w:r>
                </w:p>
              </w:tc>
              <w:tc>
                <w:tcPr>
                  <w:tcW w:w="38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6878AF" w:rsidRPr="00D376E3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</w:p>
                <w:p w:rsidR="006878AF" w:rsidRPr="00D376E3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 w:rsidRPr="00D376E3">
                    <w:rPr>
                      <w:rStyle w:val="nfaseIntensa1"/>
                      <w:rFonts w:ascii="Arial" w:hAnsi="Arial" w:cs="Arial"/>
                    </w:rPr>
                    <w:t>Devolutiva da avaliação</w:t>
                  </w:r>
                </w:p>
              </w:tc>
              <w:tc>
                <w:tcPr>
                  <w:tcW w:w="354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8AF" w:rsidRPr="00125569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6878AF" w:rsidRPr="00125569" w:rsidTr="00ED2E1F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878AF" w:rsidRDefault="006878AF" w:rsidP="00ED2E1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6878AF" w:rsidRPr="00125569" w:rsidRDefault="006878AF" w:rsidP="00ED2E1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8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878AF" w:rsidRPr="00D376E3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</w:p>
                <w:p w:rsidR="006878AF" w:rsidRPr="00D376E3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 w:rsidRPr="00D376E3">
                    <w:rPr>
                      <w:rStyle w:val="nfaseIntensa1"/>
                      <w:rFonts w:ascii="Arial" w:hAnsi="Arial" w:cs="Arial"/>
                    </w:rPr>
                    <w:t>A identidade cultural na pós modernidade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8AF" w:rsidRPr="00D376E3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 w:rsidRPr="00D376E3">
                    <w:rPr>
                      <w:rStyle w:val="nfaseIntensa1"/>
                      <w:rFonts w:ascii="Arial" w:hAnsi="Arial" w:cs="Arial"/>
                    </w:rPr>
                    <w:t xml:space="preserve">HALL, S. </w:t>
                  </w:r>
                  <w:r w:rsidRPr="00D376E3">
                    <w:rPr>
                      <w:rStyle w:val="nfaseIntensa1"/>
                      <w:rFonts w:ascii="Arial" w:hAnsi="Arial" w:cs="Arial"/>
                      <w:i/>
                    </w:rPr>
                    <w:t>A identidade cultural na pós-modernidade</w:t>
                  </w:r>
                  <w:r w:rsidRPr="00D376E3">
                    <w:rPr>
                      <w:rStyle w:val="nfaseIntensa1"/>
                      <w:rFonts w:ascii="Arial" w:hAnsi="Arial" w:cs="Arial"/>
                    </w:rPr>
                    <w:t>. Rio de Janeiro: DP&amp;A, 2006.</w:t>
                  </w:r>
                </w:p>
              </w:tc>
            </w:tr>
            <w:tr w:rsidR="006878AF" w:rsidRPr="00125569" w:rsidTr="00ED2E1F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878AF" w:rsidRDefault="006878AF" w:rsidP="00ED2E1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Cs/>
                      <w:i/>
                    </w:rPr>
                  </w:pPr>
                </w:p>
                <w:p w:rsidR="006878AF" w:rsidRPr="00125569" w:rsidRDefault="006878AF" w:rsidP="00ED2E1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Cs/>
                      <w:i/>
                    </w:rPr>
                  </w:pPr>
                  <w:r w:rsidRPr="008C3D1B">
                    <w:rPr>
                      <w:rFonts w:ascii="Arial" w:hAnsi="Arial" w:cs="Arial"/>
                      <w:b/>
                    </w:rPr>
                    <w:t>9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878AF" w:rsidRPr="00D376E3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</w:p>
                <w:p w:rsidR="006878AF" w:rsidRPr="00125569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D376E3">
                    <w:rPr>
                      <w:rStyle w:val="nfaseIntensa1"/>
                      <w:rFonts w:ascii="Arial" w:hAnsi="Arial" w:cs="Arial"/>
                    </w:rPr>
                    <w:t>Hibridismo Cultural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8AF" w:rsidRPr="00D376E3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 w:rsidRPr="00D376E3">
                    <w:rPr>
                      <w:rStyle w:val="nfaseIntensa1"/>
                      <w:rFonts w:ascii="Arial" w:hAnsi="Arial" w:cs="Arial"/>
                    </w:rPr>
                    <w:t>CANCLINI, Nestor G.</w:t>
                  </w:r>
                </w:p>
                <w:p w:rsidR="006878AF" w:rsidRPr="00D376E3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 w:rsidRPr="00D376E3">
                    <w:rPr>
                      <w:rStyle w:val="nfaseIntensa1"/>
                      <w:rFonts w:ascii="Arial" w:hAnsi="Arial" w:cs="Arial"/>
                      <w:i/>
                    </w:rPr>
                    <w:t>Culturas hibridas</w:t>
                  </w:r>
                  <w:r w:rsidRPr="00D376E3">
                    <w:rPr>
                      <w:rStyle w:val="nfaseIntensa1"/>
                      <w:rFonts w:ascii="Arial" w:hAnsi="Arial" w:cs="Arial"/>
                    </w:rPr>
                    <w:t xml:space="preserve">: estratégias para entrar e sair da modernidade </w:t>
                  </w:r>
                </w:p>
                <w:p w:rsidR="006878AF" w:rsidRPr="00125569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 w:rsidRPr="00D376E3">
                    <w:rPr>
                      <w:rStyle w:val="nfaseIntensa1"/>
                      <w:rFonts w:ascii="Arial" w:hAnsi="Arial" w:cs="Arial"/>
                    </w:rPr>
                    <w:t>Sao Paulo : Edusp, 2015</w:t>
                  </w:r>
                  <w:r>
                    <w:rPr>
                      <w:rStyle w:val="nfaseIntensa1"/>
                      <w:rFonts w:ascii="Arial" w:hAnsi="Arial" w:cs="Arial"/>
                      <w:b/>
                    </w:rPr>
                    <w:t>.</w:t>
                  </w:r>
                </w:p>
              </w:tc>
            </w:tr>
            <w:tr w:rsidR="006878AF" w:rsidRPr="00125569" w:rsidTr="00ED2E1F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878AF" w:rsidRDefault="006878AF" w:rsidP="00ED2E1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6878AF" w:rsidRPr="00125569" w:rsidRDefault="006878AF" w:rsidP="00ED2E1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10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878AF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  <w:p w:rsidR="006878AF" w:rsidRPr="00382F5D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 w:rsidRPr="00382F5D">
                    <w:rPr>
                      <w:rStyle w:val="nfaseIntensa1"/>
                      <w:rFonts w:ascii="Arial" w:hAnsi="Arial" w:cs="Arial"/>
                    </w:rPr>
                    <w:t xml:space="preserve">Construção e Descontrução de Esteriótipos 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8AF" w:rsidRPr="00382F5D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 w:rsidRPr="00382F5D">
                    <w:rPr>
                      <w:rStyle w:val="nfaseIntensa1"/>
                      <w:rFonts w:ascii="Arial" w:hAnsi="Arial" w:cs="Arial"/>
                    </w:rPr>
                    <w:t>TRINDADE, Eneus. Propaganda, identidade e discurso: brasilidades midiáticas. Porto Alegre:Sulina, 2012.</w:t>
                  </w:r>
                </w:p>
              </w:tc>
            </w:tr>
            <w:tr w:rsidR="006878AF" w:rsidRPr="00125569" w:rsidTr="00ED2E1F">
              <w:trPr>
                <w:jc w:val="center"/>
              </w:trPr>
              <w:tc>
                <w:tcPr>
                  <w:tcW w:w="177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6878AF" w:rsidRDefault="006878AF" w:rsidP="00ED2E1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6878AF" w:rsidRPr="00125569" w:rsidRDefault="006878AF" w:rsidP="00ED2E1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11</w:t>
                  </w:r>
                </w:p>
              </w:tc>
              <w:tc>
                <w:tcPr>
                  <w:tcW w:w="38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6878AF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>
                    <w:rPr>
                      <w:rStyle w:val="nfaseIntensa1"/>
                      <w:rFonts w:ascii="Arial" w:hAnsi="Arial" w:cs="Arial"/>
                    </w:rPr>
                    <w:t>Publicidade</w:t>
                  </w:r>
                  <w:r w:rsidRPr="00382F5D">
                    <w:rPr>
                      <w:rStyle w:val="nfaseIntensa1"/>
                      <w:rFonts w:ascii="Arial" w:hAnsi="Arial" w:cs="Arial"/>
                    </w:rPr>
                    <w:t xml:space="preserve"> e Representatividade</w:t>
                  </w:r>
                </w:p>
                <w:p w:rsidR="006878AF" w:rsidRPr="00382F5D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  <w:r w:rsidRPr="005018C4">
                    <w:rPr>
                      <w:rStyle w:val="nfaseIntensa1"/>
                      <w:rFonts w:ascii="Arial" w:hAnsi="Arial" w:cs="Arial"/>
                    </w:rPr>
                    <w:tab/>
                  </w:r>
                </w:p>
              </w:tc>
              <w:tc>
                <w:tcPr>
                  <w:tcW w:w="354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8AF" w:rsidRPr="00125569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  <w:r w:rsidRPr="005018C4">
                    <w:rPr>
                      <w:rFonts w:ascii="Arial" w:hAnsi="Arial" w:cs="Arial"/>
                    </w:rPr>
                    <w:t>GASTALDO, Édison.</w:t>
                  </w:r>
                  <w:r w:rsidRPr="005018C4">
                    <w:rPr>
                      <w:rFonts w:ascii="Arial" w:hAnsi="Arial" w:cs="Arial"/>
                      <w:i/>
                    </w:rPr>
                    <w:t xml:space="preserve"> Publicidade e Sociedade: </w:t>
                  </w:r>
                  <w:r w:rsidRPr="005018C4">
                    <w:rPr>
                      <w:rFonts w:ascii="Arial" w:hAnsi="Arial" w:cs="Arial"/>
                    </w:rPr>
                    <w:t>uma p</w:t>
                  </w:r>
                  <w:r>
                    <w:rPr>
                      <w:rFonts w:ascii="Arial" w:hAnsi="Arial" w:cs="Arial"/>
                    </w:rPr>
                    <w:t xml:space="preserve">erspectiva antropológica. Porto </w:t>
                  </w:r>
                  <w:r w:rsidRPr="005018C4">
                    <w:rPr>
                      <w:rFonts w:ascii="Arial" w:hAnsi="Arial" w:cs="Arial"/>
                    </w:rPr>
                    <w:t>Alegre: Sulina, 2013.</w:t>
                  </w:r>
                </w:p>
              </w:tc>
            </w:tr>
            <w:tr w:rsidR="006878AF" w:rsidRPr="00125569" w:rsidTr="00ED2E1F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878AF" w:rsidRDefault="006878AF" w:rsidP="00ED2E1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Cs/>
                      <w:i/>
                    </w:rPr>
                  </w:pPr>
                </w:p>
                <w:p w:rsidR="006878AF" w:rsidRPr="00125569" w:rsidRDefault="006878AF" w:rsidP="00ED2E1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Cs/>
                      <w:i/>
                    </w:rPr>
                  </w:pPr>
                  <w:r w:rsidRPr="008C3D1B">
                    <w:rPr>
                      <w:rFonts w:ascii="Arial" w:hAnsi="Arial" w:cs="Arial"/>
                      <w:b/>
                    </w:rPr>
                    <w:t>12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878AF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  <w:p w:rsidR="006878AF" w:rsidRPr="00125569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Style w:val="nfaseIntensa1"/>
                      <w:rFonts w:ascii="Arial" w:hAnsi="Arial" w:cs="Arial"/>
                      <w:b/>
                    </w:rPr>
                    <w:t>2ª Avaliação intermediaria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8AF" w:rsidRPr="00125569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6878AF" w:rsidRPr="00125569" w:rsidTr="00ED2E1F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878AF" w:rsidRDefault="006878AF" w:rsidP="00ED2E1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6878AF" w:rsidRPr="00125569" w:rsidRDefault="006878AF" w:rsidP="00ED2E1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13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878AF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  <w:p w:rsidR="006878AF" w:rsidRPr="00125569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Style w:val="nfaseIntensa1"/>
                      <w:rFonts w:ascii="Arial" w:hAnsi="Arial" w:cs="Arial"/>
                      <w:b/>
                    </w:rPr>
                    <w:t>Devolutiva da avaliação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8AF" w:rsidRPr="00125569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6878AF" w:rsidRPr="00125569" w:rsidTr="00ED2E1F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878AF" w:rsidRDefault="006878AF" w:rsidP="00ED2E1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 w:rsidRPr="005018C4">
                    <w:rPr>
                      <w:rFonts w:ascii="Arial" w:hAnsi="Arial" w:cs="Arial"/>
                      <w:b/>
                    </w:rPr>
                    <w:t>14</w:t>
                  </w:r>
                </w:p>
                <w:p w:rsidR="006878AF" w:rsidRPr="00125569" w:rsidRDefault="006878AF" w:rsidP="00ED2E1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878AF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  <w:p w:rsidR="006878AF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Style w:val="nfaseIntensa1"/>
                      <w:rFonts w:ascii="Arial" w:hAnsi="Arial" w:cs="Arial"/>
                      <w:b/>
                    </w:rPr>
                    <w:t>Prova Substitutiva</w:t>
                  </w:r>
                </w:p>
                <w:p w:rsidR="006878AF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  <w:p w:rsidR="006878AF" w:rsidRPr="00125569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8AF" w:rsidRPr="00125569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6878AF" w:rsidRPr="00125569" w:rsidTr="00ED2E1F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878AF" w:rsidRDefault="006878AF" w:rsidP="00ED2E1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6878AF" w:rsidRPr="00125569" w:rsidRDefault="006878AF" w:rsidP="00ED2E1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15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878AF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  <w:p w:rsidR="006878AF" w:rsidRPr="00125569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  <w:r>
                    <w:rPr>
                      <w:rStyle w:val="nfaseIntensa1"/>
                      <w:rFonts w:ascii="Arial" w:hAnsi="Arial" w:cs="Arial"/>
                      <w:b/>
                    </w:rPr>
                    <w:t xml:space="preserve">Prova Final 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8AF" w:rsidRPr="00125569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  <w:tr w:rsidR="006878AF" w:rsidRPr="00125569" w:rsidTr="00ED2E1F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878AF" w:rsidRDefault="006878AF" w:rsidP="00ED2E1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6878AF" w:rsidRPr="00125569" w:rsidRDefault="006878AF" w:rsidP="00ED2E1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16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878AF" w:rsidRPr="00125569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8AF" w:rsidRPr="00125569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</w:rPr>
                  </w:pPr>
                </w:p>
              </w:tc>
            </w:tr>
            <w:tr w:rsidR="006878AF" w:rsidRPr="00125569" w:rsidTr="00ED2E1F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878AF" w:rsidRDefault="006878AF" w:rsidP="00ED2E1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6878AF" w:rsidRPr="00125569" w:rsidRDefault="006878AF" w:rsidP="00ED2E1F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17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878AF" w:rsidRPr="00125569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878AF" w:rsidRPr="00125569" w:rsidRDefault="006878AF" w:rsidP="00ED2E1F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</w:rPr>
                  </w:pPr>
                </w:p>
              </w:tc>
            </w:tr>
          </w:tbl>
          <w:p w:rsidR="006878AF" w:rsidRDefault="006878AF" w:rsidP="00ED2E1F">
            <w:pPr>
              <w:spacing w:line="360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</w:p>
        </w:tc>
      </w:tr>
      <w:tr w:rsidR="006878AF" w:rsidRPr="009A1893" w:rsidTr="00ED2E1F">
        <w:trPr>
          <w:trHeight w:val="1314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78AF" w:rsidRDefault="006878AF" w:rsidP="00ED2E1F">
            <w:pPr>
              <w:spacing w:line="360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</w:p>
          <w:p w:rsidR="006878AF" w:rsidRDefault="006878AF" w:rsidP="00ED2E1F">
            <w:pPr>
              <w:spacing w:line="360" w:lineRule="auto"/>
              <w:jc w:val="both"/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>Bibliografia Básica:</w:t>
            </w:r>
          </w:p>
          <w:p w:rsidR="006878AF" w:rsidRDefault="006878AF" w:rsidP="00ED2E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sz w:val="24"/>
                <w:szCs w:val="24"/>
                <w:lang w:val="pt-BR"/>
              </w:rPr>
            </w:pPr>
            <w:r w:rsidRPr="00C4745B">
              <w:rPr>
                <w:rFonts w:ascii="Calibri" w:hAnsi="Calibri"/>
                <w:sz w:val="24"/>
                <w:szCs w:val="24"/>
                <w:lang w:val="pt-BR"/>
              </w:rPr>
              <w:t>G</w:t>
            </w:r>
            <w:r>
              <w:rPr>
                <w:rFonts w:ascii="Calibri" w:hAnsi="Calibri"/>
                <w:sz w:val="24"/>
                <w:szCs w:val="24"/>
                <w:lang w:val="pt-BR"/>
              </w:rPr>
              <w:t>EERTZ</w:t>
            </w:r>
            <w:r w:rsidRPr="00C4745B">
              <w:rPr>
                <w:rFonts w:ascii="Calibri" w:hAnsi="Calibri"/>
                <w:sz w:val="24"/>
                <w:szCs w:val="24"/>
                <w:lang w:val="pt-BR"/>
              </w:rPr>
              <w:t xml:space="preserve">, Clifford. </w:t>
            </w:r>
            <w:r w:rsidRPr="00C4745B">
              <w:rPr>
                <w:rFonts w:ascii="Calibri" w:hAnsi="Calibri"/>
                <w:i/>
                <w:sz w:val="24"/>
                <w:szCs w:val="24"/>
                <w:lang w:val="pt-BR"/>
              </w:rPr>
              <w:t xml:space="preserve">A interpretação das </w:t>
            </w:r>
            <w:proofErr w:type="spellStart"/>
            <w:proofErr w:type="gramStart"/>
            <w:r w:rsidRPr="00C4745B">
              <w:rPr>
                <w:rFonts w:ascii="Calibri" w:hAnsi="Calibri"/>
                <w:i/>
                <w:sz w:val="24"/>
                <w:szCs w:val="24"/>
                <w:lang w:val="pt-BR"/>
              </w:rPr>
              <w:t>culturas</w:t>
            </w:r>
            <w:r w:rsidRPr="00C4745B">
              <w:rPr>
                <w:rFonts w:ascii="Calibri" w:hAnsi="Calibri"/>
                <w:sz w:val="24"/>
                <w:szCs w:val="24"/>
                <w:lang w:val="pt-BR"/>
              </w:rPr>
              <w:t>.Rio</w:t>
            </w:r>
            <w:proofErr w:type="spellEnd"/>
            <w:proofErr w:type="gramEnd"/>
            <w:r w:rsidRPr="00C4745B">
              <w:rPr>
                <w:rFonts w:ascii="Calibri" w:hAnsi="Calibri"/>
                <w:sz w:val="24"/>
                <w:szCs w:val="24"/>
                <w:lang w:val="pt-BR"/>
              </w:rPr>
              <w:t xml:space="preserve"> de Janeiro : LTC, 2014</w:t>
            </w:r>
          </w:p>
          <w:p w:rsidR="006878AF" w:rsidRDefault="006878AF" w:rsidP="00ED2E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4"/>
                <w:szCs w:val="24"/>
              </w:rPr>
            </w:pPr>
            <w:r w:rsidRPr="00895FFE">
              <w:rPr>
                <w:rFonts w:ascii="Calibri" w:hAnsi="Calibri"/>
                <w:iCs/>
                <w:sz w:val="24"/>
                <w:szCs w:val="24"/>
              </w:rPr>
              <w:t>HALL, S</w:t>
            </w:r>
            <w:r>
              <w:rPr>
                <w:rFonts w:ascii="Calibri" w:hAnsi="Calibri"/>
                <w:iCs/>
                <w:sz w:val="24"/>
                <w:szCs w:val="24"/>
              </w:rPr>
              <w:t>tuart</w:t>
            </w:r>
            <w:r w:rsidRPr="00895FFE">
              <w:rPr>
                <w:rFonts w:ascii="Calibri" w:hAnsi="Calibri"/>
                <w:iCs/>
                <w:sz w:val="24"/>
                <w:szCs w:val="24"/>
              </w:rPr>
              <w:t>. A identidade cultural na pós-modernidade. Rio de Janeiro: DP&amp;A, 2006.</w:t>
            </w:r>
          </w:p>
          <w:p w:rsidR="006878AF" w:rsidRPr="00895FFE" w:rsidRDefault="006878AF" w:rsidP="00ED2E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4"/>
                <w:szCs w:val="24"/>
              </w:rPr>
            </w:pPr>
            <w:r w:rsidRPr="00715D25">
              <w:rPr>
                <w:rFonts w:ascii="Calibri" w:hAnsi="Calibri"/>
                <w:iCs/>
                <w:sz w:val="24"/>
                <w:szCs w:val="24"/>
              </w:rPr>
              <w:t xml:space="preserve">ORTIZ, Renato. </w:t>
            </w:r>
            <w:r w:rsidRPr="00715D25">
              <w:rPr>
                <w:rFonts w:ascii="Calibri" w:hAnsi="Calibri"/>
                <w:i/>
                <w:iCs/>
                <w:sz w:val="24"/>
                <w:szCs w:val="24"/>
              </w:rPr>
              <w:t>Cultura Brasileira e identidade nacional</w:t>
            </w:r>
            <w:r w:rsidRPr="00715D25">
              <w:rPr>
                <w:rFonts w:ascii="Calibri" w:hAnsi="Calibri"/>
                <w:iCs/>
                <w:sz w:val="24"/>
                <w:szCs w:val="24"/>
              </w:rPr>
              <w:t>. São Paulo: Brasiliense, 2006.</w:t>
            </w:r>
          </w:p>
          <w:p w:rsidR="006878AF" w:rsidRPr="00895FFE" w:rsidRDefault="006878AF" w:rsidP="00ED2E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4"/>
                <w:szCs w:val="24"/>
              </w:rPr>
            </w:pPr>
            <w:r w:rsidRPr="00895FFE">
              <w:rPr>
                <w:rFonts w:ascii="Calibri" w:hAnsi="Calibri"/>
                <w:iCs/>
                <w:sz w:val="24"/>
                <w:szCs w:val="24"/>
              </w:rPr>
              <w:t>SILVA, Tomaz Tadeu da. Identidade e diferença: a perspectiva dos estudos culturais. Petropolis: Vozes, 2007.</w:t>
            </w:r>
          </w:p>
          <w:p w:rsidR="006878AF" w:rsidRPr="009A1893" w:rsidRDefault="006878AF" w:rsidP="00ED2E1F">
            <w:pPr>
              <w:jc w:val="both"/>
              <w:rPr>
                <w:rStyle w:val="Nmerodepgina"/>
                <w:rFonts w:ascii="Calibri" w:eastAsia="Calibri" w:hAnsi="Calibri" w:cs="Calibri"/>
                <w:i/>
                <w:iCs/>
                <w:sz w:val="24"/>
                <w:szCs w:val="24"/>
              </w:rPr>
            </w:pPr>
          </w:p>
          <w:p w:rsidR="006878AF" w:rsidRPr="009A1893" w:rsidRDefault="006878AF" w:rsidP="00ED2E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sz w:val="24"/>
                <w:szCs w:val="24"/>
              </w:rPr>
            </w:pPr>
          </w:p>
        </w:tc>
      </w:tr>
      <w:tr w:rsidR="006878AF" w:rsidRPr="009A1893" w:rsidTr="00ED2E1F">
        <w:trPr>
          <w:trHeight w:val="1310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78AF" w:rsidRPr="009A1893" w:rsidRDefault="006878AF" w:rsidP="00ED2E1F">
            <w:pPr>
              <w:spacing w:line="360" w:lineRule="auto"/>
              <w:jc w:val="both"/>
              <w:rPr>
                <w:rStyle w:val="Nmerodepgina"/>
                <w:rFonts w:ascii="Calibri" w:eastAsia="Calibri" w:hAnsi="Calibri" w:cs="Calibri"/>
                <w:i/>
                <w:iCs/>
                <w:sz w:val="24"/>
                <w:szCs w:val="24"/>
              </w:rPr>
            </w:pPr>
            <w:r w:rsidRPr="009A1893">
              <w:rPr>
                <w:rStyle w:val="Nmerodepgina"/>
                <w:rFonts w:ascii="Calibri" w:hAnsi="Calibri"/>
                <w:i/>
                <w:iCs/>
                <w:sz w:val="24"/>
                <w:szCs w:val="24"/>
              </w:rPr>
              <w:t>Bibliografia Complementar:</w:t>
            </w:r>
          </w:p>
          <w:p w:rsidR="006878AF" w:rsidRDefault="006878AF" w:rsidP="00ED2E1F">
            <w:pPr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D376E3">
              <w:rPr>
                <w:rFonts w:ascii="Calibri" w:hAnsi="Calibri" w:cs="Times New Roman"/>
                <w:sz w:val="24"/>
                <w:szCs w:val="24"/>
              </w:rPr>
              <w:t xml:space="preserve">Da MATTA. Roberto. </w:t>
            </w:r>
            <w:r w:rsidRPr="00D376E3">
              <w:rPr>
                <w:rFonts w:ascii="Calibri" w:hAnsi="Calibri" w:cs="Times New Roman"/>
                <w:i/>
                <w:sz w:val="24"/>
                <w:szCs w:val="24"/>
              </w:rPr>
              <w:t>O que faz o brasil, Brasil?</w:t>
            </w:r>
            <w:r w:rsidRPr="00D376E3">
              <w:rPr>
                <w:rFonts w:ascii="Calibri" w:hAnsi="Calibri" w:cs="Times New Roman"/>
                <w:sz w:val="24"/>
                <w:szCs w:val="24"/>
              </w:rPr>
              <w:t xml:space="preserve"> Rio de Janeiro: Rocco, 1986.</w:t>
            </w:r>
          </w:p>
          <w:p w:rsidR="006878AF" w:rsidRDefault="006878AF" w:rsidP="00ED2E1F">
            <w:pPr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9A1893">
              <w:rPr>
                <w:rFonts w:ascii="Calibri" w:hAnsi="Calibri" w:cs="Times New Roman"/>
                <w:sz w:val="24"/>
                <w:szCs w:val="24"/>
              </w:rPr>
              <w:t xml:space="preserve">BAUMAN, Z. </w:t>
            </w:r>
            <w:r w:rsidRPr="009A1893">
              <w:rPr>
                <w:rFonts w:ascii="Calibri" w:hAnsi="Calibri" w:cs="Times New Roman"/>
                <w:i/>
                <w:sz w:val="24"/>
                <w:szCs w:val="24"/>
              </w:rPr>
              <w:t>Vida para Consumo</w:t>
            </w:r>
            <w:r w:rsidRPr="009A1893">
              <w:rPr>
                <w:rFonts w:ascii="Calibri" w:hAnsi="Calibri" w:cs="Times New Roman"/>
                <w:sz w:val="24"/>
                <w:szCs w:val="24"/>
              </w:rPr>
              <w:t>. Rio de Janeiro: Zahar, 2008.</w:t>
            </w:r>
          </w:p>
          <w:p w:rsidR="006878AF" w:rsidRPr="00D376E3" w:rsidRDefault="006878AF" w:rsidP="00ED2E1F">
            <w:pPr>
              <w:jc w:val="both"/>
              <w:rPr>
                <w:rFonts w:ascii="Calibri" w:hAnsi="Calibri" w:cs="Times New Roman"/>
                <w:sz w:val="24"/>
                <w:szCs w:val="24"/>
              </w:rPr>
            </w:pPr>
            <w:r>
              <w:rPr>
                <w:rFonts w:ascii="Calibri" w:hAnsi="Calibri" w:cs="Times New Roman"/>
                <w:sz w:val="24"/>
                <w:szCs w:val="24"/>
              </w:rPr>
              <w:t xml:space="preserve">CANCLINI, Nestor G. </w:t>
            </w:r>
            <w:r>
              <w:rPr>
                <w:rFonts w:ascii="Calibri" w:hAnsi="Calibri" w:cs="Times New Roman"/>
                <w:i/>
                <w:sz w:val="24"/>
                <w:szCs w:val="24"/>
              </w:rPr>
              <w:t>Culturas hí</w:t>
            </w:r>
            <w:r w:rsidRPr="00D376E3">
              <w:rPr>
                <w:rFonts w:ascii="Calibri" w:hAnsi="Calibri" w:cs="Times New Roman"/>
                <w:i/>
                <w:sz w:val="24"/>
                <w:szCs w:val="24"/>
              </w:rPr>
              <w:t>bridas</w:t>
            </w:r>
            <w:r w:rsidRPr="00D376E3">
              <w:rPr>
                <w:rFonts w:ascii="Calibri" w:hAnsi="Calibri" w:cs="Times New Roman"/>
                <w:sz w:val="24"/>
                <w:szCs w:val="24"/>
              </w:rPr>
              <w:t xml:space="preserve">: estratégias para entrar e sair da modernidade </w:t>
            </w:r>
          </w:p>
          <w:p w:rsidR="006878AF" w:rsidRDefault="006878AF" w:rsidP="00ED2E1F">
            <w:pPr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D376E3">
              <w:rPr>
                <w:rFonts w:ascii="Calibri" w:hAnsi="Calibri" w:cs="Times New Roman"/>
                <w:sz w:val="24"/>
                <w:szCs w:val="24"/>
              </w:rPr>
              <w:t>Sao Paulo : Edusp, 2015.</w:t>
            </w:r>
          </w:p>
          <w:p w:rsidR="006878AF" w:rsidRPr="005018C4" w:rsidRDefault="006878AF" w:rsidP="00ED2E1F">
            <w:pPr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5018C4">
              <w:rPr>
                <w:rFonts w:ascii="Calibri" w:hAnsi="Calibri" w:cs="Times New Roman"/>
                <w:sz w:val="24"/>
                <w:szCs w:val="24"/>
              </w:rPr>
              <w:t xml:space="preserve">GASTALDO, Édison. </w:t>
            </w:r>
            <w:r w:rsidRPr="005018C4">
              <w:rPr>
                <w:rFonts w:ascii="Calibri" w:hAnsi="Calibri" w:cs="Times New Roman"/>
                <w:i/>
                <w:sz w:val="24"/>
                <w:szCs w:val="24"/>
              </w:rPr>
              <w:t>Publicidade e Sociedade</w:t>
            </w:r>
            <w:r w:rsidRPr="005018C4">
              <w:rPr>
                <w:rFonts w:ascii="Calibri" w:hAnsi="Calibri" w:cs="Times New Roman"/>
                <w:sz w:val="24"/>
                <w:szCs w:val="24"/>
              </w:rPr>
              <w:t>: uma perspectiva antropológica. Porto</w:t>
            </w:r>
          </w:p>
          <w:p w:rsidR="006878AF" w:rsidRPr="009A1893" w:rsidRDefault="006878AF" w:rsidP="00ED2E1F">
            <w:pPr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5018C4">
              <w:rPr>
                <w:rFonts w:ascii="Calibri" w:hAnsi="Calibri" w:cs="Times New Roman"/>
                <w:sz w:val="24"/>
                <w:szCs w:val="24"/>
              </w:rPr>
              <w:t>Alegre: Sulina, 2013.</w:t>
            </w:r>
          </w:p>
          <w:p w:rsidR="006878AF" w:rsidRDefault="006878AF" w:rsidP="00ED2E1F">
            <w:pPr>
              <w:rPr>
                <w:rFonts w:ascii="Calibri" w:hAnsi="Calibri"/>
                <w:sz w:val="24"/>
                <w:szCs w:val="24"/>
              </w:rPr>
            </w:pPr>
            <w:r w:rsidRPr="009A1893">
              <w:rPr>
                <w:rFonts w:ascii="Calibri" w:hAnsi="Calibri"/>
                <w:sz w:val="24"/>
                <w:szCs w:val="24"/>
              </w:rPr>
              <w:t xml:space="preserve">MCCRACKEN, G. </w:t>
            </w:r>
            <w:r w:rsidRPr="009A1893">
              <w:rPr>
                <w:rFonts w:ascii="Calibri" w:hAnsi="Calibri"/>
                <w:i/>
                <w:sz w:val="24"/>
                <w:szCs w:val="24"/>
              </w:rPr>
              <w:t>Cultura e Consumo</w:t>
            </w:r>
            <w:r w:rsidRPr="009A1893">
              <w:rPr>
                <w:rFonts w:ascii="Calibri" w:hAnsi="Calibri"/>
                <w:sz w:val="24"/>
                <w:szCs w:val="24"/>
              </w:rPr>
              <w:t>. Rio de Janeiro: Mauad, 2OO3.</w:t>
            </w:r>
          </w:p>
          <w:p w:rsidR="006878AF" w:rsidRPr="009A1893" w:rsidRDefault="006878AF" w:rsidP="00ED2E1F">
            <w:pPr>
              <w:rPr>
                <w:rFonts w:ascii="Calibri" w:hAnsi="Calibri"/>
                <w:sz w:val="24"/>
                <w:szCs w:val="24"/>
              </w:rPr>
            </w:pPr>
            <w:r w:rsidRPr="00382F5D">
              <w:rPr>
                <w:rFonts w:ascii="Calibri" w:hAnsi="Calibri"/>
                <w:sz w:val="24"/>
                <w:szCs w:val="24"/>
              </w:rPr>
              <w:t>TRINDADE, Eneus. Propaganda, identidade e discurso: brasilidades midiáticas. Porto Alegre:Sulina, 2012.</w:t>
            </w:r>
          </w:p>
          <w:p w:rsidR="006878AF" w:rsidRPr="009A1893" w:rsidRDefault="006878AF" w:rsidP="00ED2E1F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4"/>
                <w:szCs w:val="24"/>
              </w:rPr>
            </w:pPr>
          </w:p>
        </w:tc>
      </w:tr>
    </w:tbl>
    <w:p w:rsidR="00A71FBC" w:rsidRDefault="00A71FBC">
      <w:bookmarkStart w:id="1" w:name="_GoBack"/>
      <w:bookmarkEnd w:id="1"/>
    </w:p>
    <w:sectPr w:rsidR="00A71FBC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49F7" w:rsidRDefault="001949F7" w:rsidP="001949F7">
      <w:r>
        <w:separator/>
      </w:r>
    </w:p>
  </w:endnote>
  <w:endnote w:type="continuationSeparator" w:id="0">
    <w:p w:rsidR="001949F7" w:rsidRDefault="001949F7" w:rsidP="00194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49F7" w:rsidRDefault="001949F7" w:rsidP="001949F7">
      <w:r>
        <w:separator/>
      </w:r>
    </w:p>
  </w:footnote>
  <w:footnote w:type="continuationSeparator" w:id="0">
    <w:p w:rsidR="001949F7" w:rsidRDefault="001949F7" w:rsidP="00194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49F7" w:rsidRDefault="001949F7" w:rsidP="001949F7">
    <w:pPr>
      <w:pStyle w:val="Cabealho"/>
      <w:spacing w:before="440"/>
      <w:ind w:firstLine="142"/>
      <w:rPr>
        <w:rFonts w:ascii="Arial" w:hAnsi="Arial" w:cs="Arial"/>
        <w:b/>
        <w:bCs/>
      </w:rPr>
    </w:pPr>
    <w:r w:rsidRPr="00290A05">
      <w:rPr>
        <w:b/>
        <w:noProof/>
        <w:lang w:val="pt-BR" w:eastAsia="pt-BR"/>
      </w:rPr>
      <w:drawing>
        <wp:anchor distT="0" distB="0" distL="114300" distR="114300" simplePos="0" relativeHeight="251659264" behindDoc="0" locked="0" layoutInCell="1" allowOverlap="1" wp14:anchorId="0DA70627" wp14:editId="5BA3B1A0">
          <wp:simplePos x="0" y="0"/>
          <wp:positionH relativeFrom="column">
            <wp:posOffset>-589915</wp:posOffset>
          </wp:positionH>
          <wp:positionV relativeFrom="paragraph">
            <wp:posOffset>-184785</wp:posOffset>
          </wp:positionV>
          <wp:extent cx="2030095" cy="579755"/>
          <wp:effectExtent l="0" t="0" r="8255" b="0"/>
          <wp:wrapNone/>
          <wp:docPr id="2" name="Imagem 2" descr="Marca_Universidade1_Vermelh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rca_Universidade1_Vermelha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0095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90A05">
      <w:rPr>
        <w:rFonts w:ascii="Arial" w:hAnsi="Arial" w:cs="Arial"/>
        <w:b/>
        <w:bCs/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1E22E74" wp14:editId="4D1CDE20">
              <wp:simplePos x="0" y="0"/>
              <wp:positionH relativeFrom="column">
                <wp:posOffset>21590</wp:posOffset>
              </wp:positionH>
              <wp:positionV relativeFrom="paragraph">
                <wp:posOffset>563245</wp:posOffset>
              </wp:positionV>
              <wp:extent cx="5919470" cy="635"/>
              <wp:effectExtent l="12065" t="10795" r="12065" b="7620"/>
              <wp:wrapNone/>
              <wp:docPr id="1" name="Conector de Seta Ret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19470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507F2" id="_x0000_t32" coordsize="21600,21600" o:spt="32" o:oned="t" path="m,l21600,21600e" filled="f">
              <v:path arrowok="t" fillok="f" o:connecttype="none"/>
              <o:lock v:ext="edit" shapetype="t"/>
            </v:shapetype>
            <v:shape id="Conector de Seta Reta 1" o:spid="_x0000_s1026" type="#_x0000_t32" style="position:absolute;margin-left:1.7pt;margin-top:44.35pt;width:466.1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" strokecolor="red" strokeweight="1pt"/>
          </w:pict>
        </mc:Fallback>
      </mc:AlternateContent>
    </w:r>
    <w:r>
      <w:rPr>
        <w:rFonts w:ascii="Arial" w:hAnsi="Arial" w:cs="Arial"/>
        <w:b/>
        <w:bCs/>
      </w:rPr>
      <w:t>Centro de Comunicação e Letras – Curso de Publicidade e Propaganda</w:t>
    </w:r>
  </w:p>
  <w:p w:rsidR="001949F7" w:rsidRDefault="001949F7" w:rsidP="001949F7">
    <w:pPr>
      <w:pStyle w:val="Cabealho"/>
      <w:ind w:left="-851"/>
    </w:pPr>
  </w:p>
  <w:p w:rsidR="001949F7" w:rsidRDefault="001949F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9F7"/>
    <w:rsid w:val="001949F7"/>
    <w:rsid w:val="006878AF"/>
    <w:rsid w:val="00A71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676A00-008C-481E-8BB2-7436BC137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rsid w:val="001949F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merodepgina">
    <w:name w:val="page number"/>
    <w:uiPriority w:val="99"/>
    <w:rsid w:val="001949F7"/>
    <w:rPr>
      <w:lang w:val="pt-PT"/>
    </w:rPr>
  </w:style>
  <w:style w:type="character" w:customStyle="1" w:styleId="nfaseIntensa1">
    <w:name w:val="Ênfase Intensa1"/>
    <w:rsid w:val="001949F7"/>
  </w:style>
  <w:style w:type="paragraph" w:styleId="Cabealho">
    <w:name w:val="header"/>
    <w:basedOn w:val="Normal"/>
    <w:link w:val="CabealhoChar"/>
    <w:unhideWhenUsed/>
    <w:rsid w:val="001949F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1949F7"/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pt-PT"/>
    </w:rPr>
  </w:style>
  <w:style w:type="paragraph" w:styleId="Rodap">
    <w:name w:val="footer"/>
    <w:basedOn w:val="Normal"/>
    <w:link w:val="RodapChar"/>
    <w:uiPriority w:val="99"/>
    <w:unhideWhenUsed/>
    <w:rsid w:val="001949F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949F7"/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544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SACUCHI AMERENO</dc:creator>
  <cp:keywords/>
  <dc:description/>
  <cp:lastModifiedBy>DANIELA SACUCHI AMERENO</cp:lastModifiedBy>
  <cp:revision>2</cp:revision>
  <dcterms:created xsi:type="dcterms:W3CDTF">2020-02-11T20:18:00Z</dcterms:created>
  <dcterms:modified xsi:type="dcterms:W3CDTF">2020-02-11T20:18:00Z</dcterms:modified>
</cp:coreProperties>
</file>